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Bdr>
          <w:bottom w:val="single" w:color="000000" w:sz="4" w:space="0"/>
        </w:pBdr>
        <w:spacing w:line="120" w:lineRule="auto"/>
        <w:rPr>
          <w:rFonts w:hint="default" w:ascii="Cambria" w:hAnsi="Cambria" w:cs="Cambria" w:eastAsiaTheme="minorEastAsia"/>
          <w:b/>
          <w:color w:val="FF0000"/>
          <w:sz w:val="28"/>
          <w:szCs w:val="28"/>
          <w:lang w:val="en-US" w:eastAsia="zh-CN"/>
        </w:rPr>
      </w:pPr>
      <w:r>
        <w:rPr>
          <w:rFonts w:hint="default" w:ascii="Cambria" w:hAnsi="Cambria" w:cs="Cambria"/>
          <w:b/>
          <w:color w:val="FF0000"/>
          <w:sz w:val="28"/>
          <w:szCs w:val="28"/>
        </w:rPr>
        <w:t>Model: YC-W716FAH</w:t>
      </w:r>
      <w:r>
        <w:rPr>
          <w:rFonts w:hint="eastAsia" w:ascii="Cambria" w:hAnsi="Cambria" w:cs="Cambria"/>
          <w:b/>
          <w:color w:val="FF0000"/>
          <w:sz w:val="28"/>
          <w:szCs w:val="28"/>
          <w:lang w:val="en-US" w:eastAsia="zh-CN"/>
        </w:rPr>
        <w:t>BB56A</w:t>
      </w:r>
    </w:p>
    <w:p>
      <w:pPr>
        <w:rPr>
          <w:rFonts w:hint="default" w:ascii="Cambria" w:hAnsi="Cambria" w:cs="Cambria"/>
          <w:b/>
          <w:color w:val="000000"/>
          <w:sz w:val="32"/>
          <w:szCs w:val="32"/>
        </w:rPr>
      </w:pPr>
      <w:bookmarkStart w:id="0" w:name="OLE_LINK7"/>
      <w:bookmarkEnd w:id="0"/>
      <w:bookmarkStart w:id="1" w:name="OLE_LINK8"/>
      <w:bookmarkEnd w:id="1"/>
      <w:r>
        <w:rPr>
          <w:rFonts w:hint="eastAsia" w:ascii="Cambria" w:hAnsi="Cambria" w:cs="Cambria"/>
          <w:b/>
          <w:color w:val="000000"/>
          <w:sz w:val="30"/>
          <w:szCs w:val="30"/>
          <w:lang w:val="en-US" w:eastAsia="zh-CN"/>
        </w:rPr>
        <w:t xml:space="preserve">HD </w:t>
      </w:r>
      <w:r>
        <w:rPr>
          <w:rFonts w:hint="default" w:ascii="Cambria" w:hAnsi="Cambria" w:cs="Cambria"/>
          <w:b/>
          <w:color w:val="000000"/>
          <w:sz w:val="30"/>
          <w:szCs w:val="30"/>
        </w:rPr>
        <w:t xml:space="preserve">6MP </w:t>
      </w:r>
      <w:r>
        <w:rPr>
          <w:rFonts w:hint="eastAsia" w:ascii="Cambria" w:hAnsi="Cambria" w:cs="Cambria"/>
          <w:b/>
          <w:color w:val="000000"/>
          <w:sz w:val="30"/>
          <w:szCs w:val="30"/>
          <w:lang w:val="en-US" w:eastAsia="zh-CN"/>
        </w:rPr>
        <w:t>Human Body/Vehicle Detection</w:t>
      </w:r>
      <w:r>
        <w:rPr>
          <w:rFonts w:hint="default" w:ascii="Cambria" w:hAnsi="Cambria" w:cs="Cambria"/>
          <w:b/>
          <w:color w:val="000000"/>
          <w:sz w:val="30"/>
          <w:szCs w:val="30"/>
        </w:rPr>
        <w:t xml:space="preserve"> IR</w:t>
      </w:r>
      <w:r>
        <w:rPr>
          <w:rFonts w:hint="eastAsia" w:ascii="Cambria" w:hAnsi="Cambria" w:cs="Cambria"/>
          <w:b/>
          <w:color w:val="000000"/>
          <w:sz w:val="30"/>
          <w:szCs w:val="30"/>
          <w:lang w:val="en-US" w:eastAsia="zh-CN"/>
        </w:rPr>
        <w:t xml:space="preserve"> Waterproof</w:t>
      </w:r>
      <w:r>
        <w:rPr>
          <w:rFonts w:hint="default" w:ascii="Cambria" w:hAnsi="Cambria" w:cs="Cambria"/>
          <w:b/>
          <w:color w:val="000000"/>
          <w:sz w:val="30"/>
          <w:szCs w:val="30"/>
        </w:rPr>
        <w:t xml:space="preserve"> </w:t>
      </w:r>
      <w:r>
        <w:rPr>
          <w:rFonts w:hint="eastAsia" w:ascii="Cambria" w:hAnsi="Cambria" w:cs="Cambria"/>
          <w:b/>
          <w:color w:val="000000"/>
          <w:sz w:val="30"/>
          <w:szCs w:val="30"/>
          <w:lang w:val="en-US" w:eastAsia="zh-CN"/>
        </w:rPr>
        <w:t xml:space="preserve">Dome PoE </w:t>
      </w:r>
      <w:r>
        <w:rPr>
          <w:rFonts w:hint="default" w:ascii="Cambria" w:hAnsi="Cambria" w:cs="Cambria"/>
          <w:b/>
          <w:color w:val="000000"/>
          <w:sz w:val="30"/>
          <w:szCs w:val="30"/>
        </w:rPr>
        <w:t xml:space="preserve">IP Camera </w:t>
      </w:r>
      <w:r>
        <w:rPr>
          <w:rFonts w:hint="default" w:ascii="Cambria" w:hAnsi="Cambria" w:cs="Cambria"/>
          <w:b/>
          <w:color w:val="000000"/>
          <w:sz w:val="32"/>
          <w:szCs w:val="32"/>
        </w:rPr>
        <w:t xml:space="preserve">    </w:t>
      </w:r>
      <w:r>
        <w:rPr>
          <w:rFonts w:hint="default" w:ascii="Cambria" w:hAnsi="Cambria" w:cs="Cambria"/>
          <w:color w:val="000000"/>
        </w:rPr>
        <w:t xml:space="preserve">                             </w:t>
      </w:r>
    </w:p>
    <w:p>
      <w:pPr>
        <w:jc w:val="center"/>
        <w:rPr>
          <w:rFonts w:hint="eastAsia" w:ascii="Cambria" w:hAnsi="Cambria" w:cs="Cambria" w:eastAsiaTheme="minorEastAsia"/>
          <w:lang w:eastAsia="zh-CN"/>
        </w:rPr>
      </w:pPr>
      <w:r>
        <w:pict>
          <v:shape id="_x0000_i1027" o:spt="75" alt="" type="#_x0000_t75" style="height:202.85pt;width:303.5pt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</w:p>
    <w:p>
      <w:p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pict>
          <v:line id="Line 12" o:spid="_x0000_s1026" o:spt="20" style="position:absolute;left:0pt;margin-left:7.6pt;margin-top:9.9pt;height:0pt;width:499.4pt;z-index:251661312;mso-width-relative:page;mso-height-relative:page;" filled="f" stroked="t" coordsize="21600,21600">
            <v:path arrowok="t"/>
            <v:fill on="f" focussize="0,0"/>
            <v:stroke weight="6pt" color="#C0C0C0" dashstyle="1 1" endcap="round"/>
            <v:imagedata o:title=""/>
            <o:lock v:ext="edit" grouping="f" rotation="f" text="f" aspectratio="f"/>
          </v:line>
        </w:pict>
      </w:r>
      <w:r>
        <w:rPr>
          <w:rFonts w:hint="default" w:ascii="Cambria" w:hAnsi="Cambria" w:cs="Cambr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153035</wp:posOffset>
                </wp:positionV>
                <wp:extent cx="6342380" cy="0"/>
                <wp:effectExtent l="0" t="0" r="0" b="0"/>
                <wp:wrapNone/>
                <wp:docPr id="5" name="_x0000_s2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23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2065" o:spid="_x0000_s1026" o:spt="20" style="position:absolute;left:0pt;margin-left:7.6pt;margin-top:12.05pt;height:0pt;width:499.4pt;z-index:251660288;mso-width-relative:page;mso-height-relative:page;" fillcolor="#FFFFFF" filled="t" stroked="f" coordsize="21600,21600" o:gfxdata="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CGBm9D1gAAAAkBAAAPAAAAAAAAAAEAIAAA&#10;ACIAAABkcnMvZG93bnJldi54bWxQSwECFAAUAAAACACHTuJAbLtMXJwBAABSAwAADgAAAAAAAAAB&#10;ACAAAAAlAQAAZHJzL2Uyb0RvYy54bWxQSwUGAAAAAAYABgBZAQAAMwUAAAAA&#10;">
                <v:fill on="t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Cambria" w:hAnsi="Cambria" w:cs="Cambria"/>
        </w:rPr>
      </w:pPr>
      <w:r>
        <w:pict>
          <v:shape id="_x0000_i1029" o:spt="75" type="#_x0000_t75" style="height:335.25pt;width:447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hint="default" w:ascii="Cambria" w:hAnsi="Cambria" w:cs="Cambria"/>
        </w:rPr>
        <w:br w:type="page"/>
      </w:r>
    </w:p>
    <w:p>
      <w:pPr>
        <w:rPr>
          <w:rFonts w:hint="default" w:ascii="Cambria" w:hAnsi="Cambria" w:cs="Cambria"/>
        </w:rPr>
      </w:pPr>
    </w:p>
    <w:p>
      <w:pPr>
        <w:jc w:val="center"/>
        <w:rPr>
          <w:rFonts w:hint="default" w:ascii="Cambria" w:hAnsi="Cambria" w:cs="Cambria"/>
        </w:rPr>
      </w:pPr>
    </w:p>
    <w:p>
      <w:pPr>
        <w:jc w:val="center"/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drawing>
          <wp:inline distT="0" distB="0" distL="114300" distR="114300">
            <wp:extent cx="1390650" cy="1390650"/>
            <wp:effectExtent l="0" t="0" r="0" b="0"/>
            <wp:docPr id="13" name="_x0000_i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_x0000_i1029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cs="Cambria"/>
        </w:rPr>
        <w:drawing>
          <wp:inline distT="0" distB="0" distL="114300" distR="114300">
            <wp:extent cx="1390650" cy="1390650"/>
            <wp:effectExtent l="0" t="0" r="0" b="0"/>
            <wp:docPr id="16" name="_x0000_i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_x0000_i1030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cs="Cambria"/>
        </w:rPr>
        <w:drawing>
          <wp:inline distT="0" distB="0" distL="114300" distR="114300">
            <wp:extent cx="1390650" cy="1390650"/>
            <wp:effectExtent l="0" t="0" r="0" b="0"/>
            <wp:docPr id="19" name="_x0000_i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_x0000_i1031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cs="Cambria"/>
        </w:rPr>
        <w:drawing>
          <wp:inline distT="0" distB="0" distL="114300" distR="114300">
            <wp:extent cx="1390650" cy="1390650"/>
            <wp:effectExtent l="0" t="0" r="0" b="0"/>
            <wp:docPr id="22" name="_x0000_i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_x0000_i1032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drawing>
          <wp:inline distT="0" distB="0" distL="114300" distR="114300">
            <wp:extent cx="1390650" cy="1390650"/>
            <wp:effectExtent l="0" t="0" r="0" b="0"/>
            <wp:docPr id="25" name="_x0000_i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_x0000_i1033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cs="Cambria"/>
        </w:rPr>
        <w:drawing>
          <wp:inline distT="0" distB="0" distL="114300" distR="114300">
            <wp:extent cx="1390650" cy="1390650"/>
            <wp:effectExtent l="0" t="0" r="0" b="0"/>
            <wp:docPr id="28" name="_x0000_i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_x0000_i1034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cs="Cambria"/>
        </w:rPr>
        <w:drawing>
          <wp:inline distT="0" distB="0" distL="114300" distR="114300">
            <wp:extent cx="1390650" cy="1390650"/>
            <wp:effectExtent l="0" t="0" r="0" b="0"/>
            <wp:docPr id="31" name="_x0000_i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_x0000_i1035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 w:cs="Cambria"/>
          <w:color w:val="FF0000"/>
        </w:rPr>
      </w:pPr>
      <w:r>
        <w:rPr>
          <w:rFonts w:hint="default" w:ascii="Cambria" w:hAnsi="Cambria" w:cs="Cambria"/>
        </w:rPr>
        <w:t xml:space="preserve">       </w:t>
      </w:r>
    </w:p>
    <w:p>
      <w:p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-3616325</wp:posOffset>
                </wp:positionV>
                <wp:extent cx="6828155" cy="0"/>
                <wp:effectExtent l="0" t="0" r="0" b="0"/>
                <wp:wrapNone/>
                <wp:docPr id="34" name="_x0000_s2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81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2062" o:spid="_x0000_s1026" o:spt="20" style="position:absolute;left:0pt;margin-left:-3.65pt;margin-top:-284.75pt;height:0pt;width:537.65pt;z-index:251660288;mso-width-relative:page;mso-height-relative:page;" fillcolor="#FFFFFF" filled="t" stroked="f" coordsize="21600,21600" o:gfxdata="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DPmtTzaAAAADQEAAA8AAAAAAAAA&#10;AQAgAAAAIgAAAGRycy9kb3ducmV2LnhtbFBLAQIUABQAAAAIAIdO4kBlg4NHnQEAAFMDAAAOAAAA&#10;AAAAAAEAIAAAACkBAABkcnMvZTJvRG9jLnhtbFBLBQYAAAAABgAGAFkBAAA4BQAAAAA=&#10;">
                <v:fill on="t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Cambria" w:hAnsi="Cambria" w:cs="Cambr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115570</wp:posOffset>
                </wp:positionV>
                <wp:extent cx="6828155" cy="0"/>
                <wp:effectExtent l="0" t="0" r="0" b="0"/>
                <wp:wrapNone/>
                <wp:docPr id="36" name="_x0000_s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81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2057" o:spid="_x0000_s1026" o:spt="20" style="position:absolute;left:0pt;margin-left:-9.65pt;margin-top:9.1pt;height:0pt;width:537.65pt;z-index:251659264;mso-width-relative:page;mso-height-relative:page;" fillcolor="#FFFFFF" filled="t" stroked="f" coordsize="21600,21600" o:gfxdata="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YrDLh2AAAAAoBAAAPAAAAAAAAAAEA&#10;IAAAACIAAABkcnMvZG93bnJldi54bWxQSwECFAAUAAAACACHTuJAqeYWop0BAABTAwAADgAAAAAA&#10;AAABACAAAAAnAQAAZHJzL2Uyb0RvYy54bWxQSwUGAAAAAAYABgBZAQAANgUAAAAA&#10;">
                <v:fill on="t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  <w:rPr>
          <w:rFonts w:hint="default" w:ascii="Cambria" w:hAnsi="Cambria" w:cs="Cambria"/>
        </w:rPr>
      </w:pPr>
    </w:p>
    <w:p>
      <w:pPr>
        <w:widowControl/>
        <w:jc w:val="left"/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 xml:space="preserve">                     </w:t>
      </w:r>
    </w:p>
    <w:p>
      <w:pPr>
        <w:widowControl/>
        <w:jc w:val="left"/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 xml:space="preserve">             </w:t>
      </w:r>
    </w:p>
    <w:p>
      <w:pPr>
        <w:rPr>
          <w:rFonts w:hint="default" w:ascii="Cambria" w:hAnsi="Cambria" w:cs="Cambria"/>
          <w:b/>
          <w:bCs/>
          <w:color w:val="FF0000"/>
          <w:sz w:val="32"/>
          <w:szCs w:val="32"/>
        </w:rPr>
      </w:pPr>
      <w:r>
        <w:rPr>
          <w:rFonts w:hint="default" w:ascii="Cambria" w:hAnsi="Cambria" w:cs="Cambria"/>
          <w:b/>
          <w:bCs/>
          <w:color w:val="FF0000"/>
          <w:sz w:val="28"/>
          <w:szCs w:val="28"/>
        </w:rPr>
        <w:t>Features:</w:t>
      </w:r>
      <w:r>
        <w:rPr>
          <w:rFonts w:hint="default" w:ascii="Cambria" w:hAnsi="Cambria" w:cs="Cambria"/>
          <w:b/>
          <w:bCs/>
          <w:color w:val="FF0000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rPr>
          <w:rFonts w:hint="default" w:ascii="Cambria" w:hAnsi="Cambria" w:cs="Cambria"/>
          <w:szCs w:val="21"/>
        </w:rPr>
      </w:pPr>
      <w:r>
        <w:rPr>
          <w:rFonts w:hint="default" w:ascii="Cambria" w:hAnsi="Cambria" w:cs="Cambria"/>
          <w:szCs w:val="21"/>
        </w:rPr>
        <w:t xml:space="preserve">1/2.8" Sony IMX335 CMOS sensor </w:t>
      </w:r>
    </w:p>
    <w:p>
      <w:pPr>
        <w:numPr>
          <w:ilvl w:val="0"/>
          <w:numId w:val="1"/>
        </w:numPr>
        <w:rPr>
          <w:rFonts w:hint="default" w:ascii="Cambria" w:hAnsi="Cambria" w:cs="Cambria"/>
          <w:szCs w:val="21"/>
        </w:rPr>
      </w:pPr>
      <w:r>
        <w:rPr>
          <w:rFonts w:hint="default" w:ascii="Cambria" w:hAnsi="Cambria" w:cs="Cambria"/>
          <w:szCs w:val="21"/>
        </w:rPr>
        <w:t xml:space="preserve">6MP HD resolution </w:t>
      </w:r>
      <w:r>
        <w:rPr>
          <w:rFonts w:hint="default" w:ascii="Cambria" w:hAnsi="Cambria" w:cs="Cambria"/>
        </w:rPr>
        <w:t>3072 x 2048 output</w:t>
      </w:r>
    </w:p>
    <w:p>
      <w:pPr>
        <w:numPr>
          <w:ilvl w:val="0"/>
          <w:numId w:val="1"/>
        </w:numPr>
        <w:rPr>
          <w:rFonts w:hint="default" w:ascii="Cambria" w:hAnsi="Cambria" w:cs="Cambria"/>
          <w:szCs w:val="21"/>
        </w:rPr>
      </w:pPr>
      <w:r>
        <w:rPr>
          <w:rFonts w:hint="default" w:ascii="Cambria" w:hAnsi="Cambria" w:cs="Cambria"/>
          <w:szCs w:val="21"/>
        </w:rPr>
        <w:t>Ultra low illumination 0.01Lux</w:t>
      </w:r>
    </w:p>
    <w:p>
      <w:pPr>
        <w:numPr>
          <w:ilvl w:val="0"/>
          <w:numId w:val="1"/>
        </w:num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Day/Night (ICR), AWB, 2D/3D-DNR, IR-CUT</w:t>
      </w:r>
    </w:p>
    <w:p>
      <w:pPr>
        <w:numPr>
          <w:ilvl w:val="0"/>
          <w:numId w:val="1"/>
        </w:num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D-WDR, Motion Detection, Human</w:t>
      </w:r>
      <w:r>
        <w:rPr>
          <w:rFonts w:hint="eastAsia" w:ascii="Cambria" w:hAnsi="Cambria" w:cs="Cambria"/>
          <w:lang w:val="en-US" w:eastAsia="zh-CN"/>
        </w:rPr>
        <w:t xml:space="preserve">/Vehicle </w:t>
      </w:r>
      <w:r>
        <w:rPr>
          <w:rFonts w:hint="default" w:ascii="Cambria" w:hAnsi="Cambria" w:cs="Cambria"/>
        </w:rPr>
        <w:t xml:space="preserve">Detection, Privacy Mask, Flip </w:t>
      </w:r>
    </w:p>
    <w:p>
      <w:pPr>
        <w:numPr>
          <w:ilvl w:val="0"/>
          <w:numId w:val="1"/>
        </w:num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RTSP and Onvif 17.06 compatible</w:t>
      </w:r>
    </w:p>
    <w:p>
      <w:pPr>
        <w:numPr>
          <w:ilvl w:val="0"/>
          <w:numId w:val="1"/>
        </w:num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 xml:space="preserve">H.265/H.264 dual-stream media server </w:t>
      </w:r>
    </w:p>
    <w:p>
      <w:pPr>
        <w:numPr>
          <w:ilvl w:val="0"/>
          <w:numId w:val="1"/>
        </w:num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Easy-to-use P2P Cloud service</w:t>
      </w:r>
    </w:p>
    <w:p>
      <w:pPr>
        <w:numPr>
          <w:ilvl w:val="0"/>
          <w:numId w:val="1"/>
        </w:num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Multi web browser, PC Client, mobile APP remote access</w:t>
      </w:r>
    </w:p>
    <w:p>
      <w:pPr>
        <w:numPr>
          <w:ilvl w:val="0"/>
          <w:numId w:val="1"/>
        </w:num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 xml:space="preserve">RJ45 100mbps network port, IEEE802.3af PoE </w:t>
      </w:r>
    </w:p>
    <w:p>
      <w:pPr>
        <w:numPr>
          <w:ilvl w:val="0"/>
          <w:numId w:val="2"/>
        </w:numPr>
        <w:rPr>
          <w:rFonts w:hint="default" w:ascii="Cambria" w:hAnsi="Cambria" w:cs="Cambria"/>
          <w:szCs w:val="21"/>
        </w:rPr>
      </w:pPr>
      <w:r>
        <w:rPr>
          <w:rFonts w:hint="default" w:ascii="Cambria" w:hAnsi="Cambria" w:cs="Cambria"/>
          <w:szCs w:val="21"/>
        </w:rPr>
        <w:t>Lightning protection 4000V</w:t>
      </w:r>
    </w:p>
    <w:p>
      <w:pPr>
        <w:numPr>
          <w:ilvl w:val="0"/>
          <w:numId w:val="2"/>
        </w:numPr>
        <w:rPr>
          <w:rFonts w:hint="default" w:ascii="Cambria" w:hAnsi="Cambria" w:cs="Cambria"/>
          <w:szCs w:val="21"/>
        </w:rPr>
      </w:pPr>
      <w:r>
        <w:rPr>
          <w:rFonts w:hint="default" w:ascii="Cambria" w:hAnsi="Cambria" w:cs="Cambria"/>
          <w:szCs w:val="21"/>
        </w:rPr>
        <w:t xml:space="preserve">Strong </w:t>
      </w:r>
      <w:bookmarkStart w:id="2" w:name="OLE_LINK4"/>
      <w:bookmarkStart w:id="3" w:name="OLE_LINK3"/>
      <w:r>
        <w:rPr>
          <w:rFonts w:hint="default" w:ascii="Cambria" w:hAnsi="Cambria" w:cs="Cambria"/>
          <w:szCs w:val="21"/>
        </w:rPr>
        <w:t>water-proof</w:t>
      </w:r>
      <w:bookmarkEnd w:id="2"/>
      <w:bookmarkEnd w:id="3"/>
      <w:r>
        <w:rPr>
          <w:rFonts w:hint="default" w:ascii="Cambria" w:hAnsi="Cambria" w:cs="Cambria"/>
          <w:szCs w:val="21"/>
        </w:rPr>
        <w:t xml:space="preserve"> housing, IP66</w:t>
      </w:r>
    </w:p>
    <w:p>
      <w:pPr>
        <w:numPr>
          <w:ilvl w:val="0"/>
          <w:numId w:val="2"/>
        </w:numPr>
        <w:rPr>
          <w:rFonts w:hint="default" w:ascii="Cambria" w:hAnsi="Cambria" w:cs="Cambria"/>
          <w:szCs w:val="21"/>
        </w:rPr>
      </w:pPr>
      <w:r>
        <w:rPr>
          <w:rFonts w:hint="eastAsia" w:ascii="Cambria" w:hAnsi="Cambria" w:cs="Cambria"/>
          <w:szCs w:val="21"/>
          <w:lang w:val="en-US" w:eastAsia="zh-CN"/>
        </w:rPr>
        <w:t>18</w:t>
      </w:r>
      <w:r>
        <w:rPr>
          <w:rFonts w:hint="default" w:ascii="Cambria" w:hAnsi="Cambria" w:cs="Cambria"/>
          <w:szCs w:val="21"/>
        </w:rPr>
        <w:t xml:space="preserve">pcs </w:t>
      </w:r>
      <w:r>
        <w:rPr>
          <w:rFonts w:hint="eastAsia" w:ascii="Cambria" w:hAnsi="Cambria" w:cs="Cambria"/>
          <w:szCs w:val="21"/>
          <w:lang w:val="en-US" w:eastAsia="zh-CN"/>
        </w:rPr>
        <w:t xml:space="preserve">SMD </w:t>
      </w:r>
      <w:r>
        <w:rPr>
          <w:rFonts w:hint="default" w:ascii="Cambria" w:hAnsi="Cambria" w:cs="Cambria"/>
          <w:szCs w:val="21"/>
        </w:rPr>
        <w:t>IR L</w:t>
      </w:r>
      <w:r>
        <w:rPr>
          <w:rFonts w:hint="eastAsia" w:ascii="Cambria" w:hAnsi="Cambria" w:cs="Cambria"/>
          <w:szCs w:val="21"/>
          <w:lang w:val="en-US" w:eastAsia="zh-CN"/>
        </w:rPr>
        <w:t>EDs</w:t>
      </w:r>
      <w:r>
        <w:rPr>
          <w:rFonts w:hint="default" w:ascii="Cambria" w:hAnsi="Cambria" w:cs="Cambria"/>
          <w:szCs w:val="21"/>
        </w:rPr>
        <w:t xml:space="preserve">, IR distance </w:t>
      </w:r>
      <w:r>
        <w:rPr>
          <w:rFonts w:hint="eastAsia" w:ascii="Cambria" w:hAnsi="Cambria" w:cs="Cambria"/>
          <w:szCs w:val="21"/>
          <w:lang w:val="en-US" w:eastAsia="zh-CN"/>
        </w:rPr>
        <w:t>2</w:t>
      </w:r>
      <w:r>
        <w:rPr>
          <w:rFonts w:hint="default" w:ascii="Cambria" w:hAnsi="Cambria" w:cs="Cambria"/>
          <w:szCs w:val="21"/>
        </w:rPr>
        <w:t>0-</w:t>
      </w:r>
      <w:r>
        <w:rPr>
          <w:rFonts w:hint="eastAsia" w:ascii="Cambria" w:hAnsi="Cambria" w:cs="Cambria"/>
          <w:szCs w:val="21"/>
          <w:lang w:val="en-US" w:eastAsia="zh-CN"/>
        </w:rPr>
        <w:t>3</w:t>
      </w:r>
      <w:r>
        <w:rPr>
          <w:rFonts w:hint="default" w:ascii="Cambria" w:hAnsi="Cambria" w:cs="Cambria"/>
          <w:szCs w:val="21"/>
        </w:rPr>
        <w:t>0 meters</w:t>
      </w:r>
    </w:p>
    <w:p>
      <w:pPr>
        <w:numPr>
          <w:ilvl w:val="0"/>
          <w:numId w:val="2"/>
        </w:numPr>
        <w:rPr>
          <w:rFonts w:hint="default" w:ascii="Cambria" w:hAnsi="Cambria" w:cs="Cambria"/>
          <w:szCs w:val="21"/>
        </w:rPr>
      </w:pPr>
      <w:r>
        <w:rPr>
          <w:rFonts w:hint="default" w:ascii="Cambria" w:hAnsi="Cambria" w:cs="Cambria"/>
          <w:szCs w:val="21"/>
        </w:rPr>
        <w:t xml:space="preserve">HD </w:t>
      </w:r>
      <w:bookmarkStart w:id="4" w:name="OLE_LINK10"/>
      <w:r>
        <w:rPr>
          <w:rFonts w:hint="default" w:ascii="Cambria" w:hAnsi="Cambria" w:cs="Cambria"/>
          <w:szCs w:val="21"/>
        </w:rPr>
        <w:t>2.8</w:t>
      </w:r>
      <w:r>
        <w:rPr>
          <w:rFonts w:hint="eastAsia" w:ascii="Cambria" w:hAnsi="Cambria" w:cs="Cambria"/>
          <w:szCs w:val="21"/>
          <w:lang w:val="en-US" w:eastAsia="zh-CN"/>
        </w:rPr>
        <w:t>-12</w:t>
      </w:r>
      <w:r>
        <w:rPr>
          <w:rFonts w:hint="default" w:ascii="Cambria" w:hAnsi="Cambria" w:cs="Cambria"/>
          <w:szCs w:val="21"/>
        </w:rPr>
        <w:t xml:space="preserve"> mm </w:t>
      </w:r>
      <w:r>
        <w:rPr>
          <w:rFonts w:hint="eastAsia" w:ascii="Cambria" w:hAnsi="Cambria" w:cs="Cambria"/>
          <w:szCs w:val="21"/>
          <w:lang w:val="en-US" w:eastAsia="zh-CN"/>
        </w:rPr>
        <w:t>varifocal</w:t>
      </w:r>
      <w:r>
        <w:rPr>
          <w:rFonts w:hint="default" w:ascii="Cambria" w:hAnsi="Cambria" w:cs="Cambria"/>
          <w:szCs w:val="21"/>
        </w:rPr>
        <w:t xml:space="preserve"> </w:t>
      </w:r>
      <w:bookmarkEnd w:id="4"/>
      <w:r>
        <w:rPr>
          <w:rFonts w:hint="eastAsia" w:ascii="Cambria" w:hAnsi="Cambria" w:cs="Cambria"/>
          <w:szCs w:val="21"/>
          <w:lang w:val="en-US" w:eastAsia="zh-CN"/>
        </w:rPr>
        <w:t xml:space="preserve">lens </w:t>
      </w:r>
    </w:p>
    <w:p>
      <w:pPr>
        <w:tabs>
          <w:tab w:val="left" w:pos="420"/>
        </w:tabs>
        <w:ind w:left="420"/>
        <w:rPr>
          <w:rFonts w:hint="default" w:ascii="Cambria" w:hAnsi="Cambria" w:cs="Cambria"/>
        </w:rPr>
      </w:pPr>
    </w:p>
    <w:p>
      <w:pPr>
        <w:widowControl/>
        <w:jc w:val="left"/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ab/>
      </w:r>
    </w:p>
    <w:p>
      <w:pPr>
        <w:widowControl/>
        <w:jc w:val="left"/>
        <w:rPr>
          <w:rFonts w:hint="default" w:ascii="Cambria" w:hAnsi="Cambria" w:cs="Cambria"/>
          <w:b/>
          <w:bCs/>
          <w:color w:val="FF0000"/>
          <w:sz w:val="28"/>
          <w:szCs w:val="28"/>
        </w:rPr>
      </w:pPr>
    </w:p>
    <w:p>
      <w:pPr>
        <w:rPr>
          <w:rFonts w:hint="default" w:ascii="Cambria" w:hAnsi="Cambria" w:cs="Cambria"/>
          <w:b/>
          <w:bCs/>
          <w:color w:val="FF0000"/>
          <w:sz w:val="28"/>
          <w:szCs w:val="28"/>
        </w:rPr>
      </w:pPr>
    </w:p>
    <w:p>
      <w:pPr>
        <w:rPr>
          <w:rFonts w:hint="default" w:ascii="Cambria" w:hAnsi="Cambria" w:cs="Cambria"/>
          <w:b/>
          <w:bCs/>
          <w:color w:val="FF0000"/>
          <w:sz w:val="28"/>
          <w:szCs w:val="28"/>
        </w:rPr>
      </w:pPr>
    </w:p>
    <w:p>
      <w:pPr>
        <w:rPr>
          <w:rFonts w:hint="default" w:ascii="Cambria" w:hAnsi="Cambria" w:cs="Cambria"/>
          <w:b/>
          <w:bCs/>
          <w:color w:val="FF0000"/>
          <w:sz w:val="28"/>
          <w:szCs w:val="28"/>
        </w:rPr>
      </w:pPr>
      <w:r>
        <w:rPr>
          <w:rFonts w:hint="default" w:ascii="Cambria" w:hAnsi="Cambria" w:cs="Cambria"/>
          <w:b/>
          <w:bCs/>
          <w:color w:val="FF0000"/>
          <w:sz w:val="28"/>
          <w:szCs w:val="28"/>
        </w:rPr>
        <w:t>Technical Specifications:</w:t>
      </w:r>
      <w:bookmarkStart w:id="5" w:name="_GoBack"/>
      <w:bookmarkEnd w:id="5"/>
    </w:p>
    <w:tbl>
      <w:tblPr>
        <w:tblStyle w:val="2"/>
        <w:tblpPr w:leftFromText="180" w:rightFromText="180" w:vertAnchor="text" w:horzAnchor="page" w:tblpX="1570" w:tblpY="247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b/>
                <w:bCs/>
                <w:szCs w:val="21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>Model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>YC-W716FA</w:t>
            </w:r>
            <w:r>
              <w:rPr>
                <w:rFonts w:hint="eastAsia" w:ascii="Cambria" w:hAnsi="Cambria" w:cs="Cambria"/>
                <w:b/>
                <w:bCs/>
                <w:szCs w:val="21"/>
                <w:lang w:val="en-US" w:eastAsia="zh-CN"/>
              </w:rPr>
              <w:t>HBB56A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>Camera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Image Sensor</w:t>
            </w:r>
          </w:p>
        </w:tc>
        <w:tc>
          <w:tcPr>
            <w:tcW w:w="6740" w:type="dxa"/>
            <w:vAlign w:val="center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1/2.8" IMX335 CMOS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Effective Pixels</w:t>
            </w:r>
          </w:p>
        </w:tc>
        <w:tc>
          <w:tcPr>
            <w:tcW w:w="6740" w:type="dxa"/>
            <w:vAlign w:val="center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3072(H)×2048(V)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Electronic Shutter</w:t>
            </w:r>
          </w:p>
        </w:tc>
        <w:tc>
          <w:tcPr>
            <w:tcW w:w="6740" w:type="dxa"/>
            <w:vAlign w:val="top"/>
          </w:tcPr>
          <w:p>
            <w:pPr>
              <w:pBdr>
                <w:bottom w:val="none" w:color="auto" w:sz="0" w:space="0"/>
              </w:pBd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AUTO/Manual: 1/10s ~ 1/10000s, shutter threshold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Min. Illumination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0.01Lux@F1.2(AGC ON), 0Lux IR 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Day/Night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Auto/Color/(B/W)/Timing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WDR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Digital WDR / HDR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White Balance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kern w:val="0"/>
                <w:szCs w:val="21"/>
              </w:rPr>
              <w:t>Auto/Manual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BLC/HLC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Support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DNR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 xml:space="preserve">2D/3D DNR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Light Control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Auto/Manual, Mode switch, Brightness level, OFF, Light ON Illumination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License Plate Mode</w:t>
            </w:r>
          </w:p>
        </w:tc>
        <w:tc>
          <w:tcPr>
            <w:tcW w:w="6740" w:type="dxa"/>
            <w:vAlign w:val="top"/>
          </w:tcPr>
          <w:p>
            <w:pPr>
              <w:tabs>
                <w:tab w:val="left" w:pos="420"/>
              </w:tabs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Other</w:t>
            </w:r>
          </w:p>
        </w:tc>
        <w:tc>
          <w:tcPr>
            <w:tcW w:w="6740" w:type="dxa"/>
            <w:vAlign w:val="top"/>
          </w:tcPr>
          <w:p>
            <w:pPr>
              <w:tabs>
                <w:tab w:val="left" w:pos="420"/>
              </w:tabs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Multi-lines OSD, Custom Title, Privacy Mask, Flip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>Encode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color w:val="auto"/>
                <w:szCs w:val="21"/>
              </w:rPr>
              <w:t xml:space="preserve">Embedded Solution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color w:val="auto"/>
                <w:szCs w:val="21"/>
              </w:rPr>
              <w:t>SSC3</w:t>
            </w:r>
            <w:r>
              <w:rPr>
                <w:rFonts w:hint="default" w:ascii="Cambria" w:hAnsi="Cambria" w:cs="Cambria"/>
                <w:color w:val="auto"/>
                <w:szCs w:val="21"/>
                <w:lang w:val="en-US" w:eastAsia="zh-CN"/>
              </w:rPr>
              <w:t>77D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mbria" w:hAnsi="Cambria" w:cs="Cambria"/>
                <w:szCs w:val="21"/>
              </w:rPr>
              <w:t>Video Standard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H.264/H.265/H.265+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Video Resolution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Main Stream:</w:t>
            </w:r>
            <w:r>
              <w:rPr>
                <w:rFonts w:hint="default" w:ascii="Cambria" w:hAnsi="Cambria" w:cs="Cambria"/>
                <w:szCs w:val="21"/>
              </w:rPr>
              <w:br w:type="textWrapping" w:clear="all"/>
            </w:r>
            <w:r>
              <w:rPr>
                <w:rFonts w:hint="default" w:ascii="Cambria" w:hAnsi="Cambria" w:cs="Cambria"/>
                <w:szCs w:val="21"/>
              </w:rPr>
              <w:t>25fps@6MP(</w:t>
            </w:r>
            <w:r>
              <w:rPr>
                <w:rFonts w:hint="default" w:ascii="Cambria" w:hAnsi="Cambria" w:cs="Cambria"/>
              </w:rPr>
              <w:t>3072</w:t>
            </w:r>
            <w:r>
              <w:rPr>
                <w:rFonts w:hint="default" w:ascii="Cambria" w:hAnsi="Cambria" w:cs="Cambria"/>
                <w:szCs w:val="21"/>
              </w:rPr>
              <w:t>x</w:t>
            </w:r>
            <w:r>
              <w:rPr>
                <w:rFonts w:hint="default" w:ascii="Cambria" w:hAnsi="Cambria" w:cs="Cambria"/>
              </w:rPr>
              <w:t>2048</w:t>
            </w:r>
            <w:r>
              <w:rPr>
                <w:rFonts w:hint="default" w:ascii="Cambria" w:hAnsi="Cambria" w:cs="Cambria"/>
                <w:szCs w:val="21"/>
              </w:rPr>
              <w:t xml:space="preserve">)/5MP(2592x1944), 30fps@4MP/3MP/1080P/720P </w:t>
            </w:r>
          </w:p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Sub stream: 30fps@D1/VGA/360P/CIF, etc.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Video Bitrates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512Kbps - 8Mbps, VBR/CBR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Audio Standard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G.711-u/G.711-a/AAC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 w:eastAsiaTheme="minorEastAsia"/>
                <w:szCs w:val="21"/>
                <w:lang w:val="en-US" w:eastAsia="zh-CN"/>
              </w:rPr>
            </w:pPr>
            <w:r>
              <w:rPr>
                <w:rFonts w:hint="default" w:ascii="Cambria" w:hAnsi="Cambria" w:cs="Cambria"/>
                <w:szCs w:val="21"/>
              </w:rPr>
              <w:t>Built-in Mic</w:t>
            </w:r>
            <w:r>
              <w:rPr>
                <w:rFonts w:hint="eastAsia" w:ascii="Cambria" w:hAnsi="Cambria" w:cs="Cambria"/>
                <w:szCs w:val="21"/>
                <w:lang w:val="en-US" w:eastAsia="zh-CN"/>
              </w:rPr>
              <w:t>/SD Slot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eastAsia" w:ascii="Cambria" w:hAnsi="Cambria" w:cs="Calibri"/>
                <w:szCs w:val="21"/>
                <w:lang w:val="en-US" w:eastAsia="zh-CN"/>
              </w:rPr>
              <w:t>Optional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7D7D7" w:themeFill="background1" w:themeFillShade="D8"/>
            <w:vAlign w:val="top"/>
          </w:tcPr>
          <w:p>
            <w:pPr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>Smart Detection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Motion Detection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Support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Target Detection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libri"/>
                <w:szCs w:val="21"/>
              </w:rPr>
              <w:t>Human and Vehicle Detection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tcBorders>
              <w:bottom w:val="single" w:color="000000" w:sz="4" w:space="0"/>
            </w:tcBorders>
            <w:shd w:val="clear" w:color="auto" w:fill="D9D9D9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>IR Led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IR Led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eastAsia" w:ascii="Cambria" w:hAnsi="Cambria" w:cs="Cambria"/>
                <w:szCs w:val="21"/>
                <w:lang w:val="en-US" w:eastAsia="zh-CN"/>
              </w:rPr>
              <w:t>18</w:t>
            </w:r>
            <w:r>
              <w:rPr>
                <w:rFonts w:hint="default" w:ascii="Cambria" w:hAnsi="Cambria" w:cs="Cambria"/>
                <w:szCs w:val="21"/>
              </w:rPr>
              <w:t>pcs </w:t>
            </w:r>
            <w:r>
              <w:rPr>
                <w:rFonts w:hint="eastAsia" w:ascii="Cambria" w:hAnsi="Cambria" w:cs="Cambria"/>
                <w:szCs w:val="21"/>
                <w:lang w:val="en-US" w:eastAsia="zh-CN"/>
              </w:rPr>
              <w:t>SMD</w:t>
            </w:r>
            <w:r>
              <w:rPr>
                <w:rFonts w:hint="default" w:ascii="Cambria" w:hAnsi="Cambria" w:cs="Cambria"/>
                <w:szCs w:val="21"/>
              </w:rPr>
              <w:t xml:space="preserve"> IR L</w:t>
            </w:r>
            <w:r>
              <w:rPr>
                <w:rFonts w:hint="eastAsia" w:ascii="Cambria" w:hAnsi="Cambria" w:cs="Cambria"/>
                <w:szCs w:val="21"/>
                <w:lang w:val="en-US" w:eastAsia="zh-CN"/>
              </w:rPr>
              <w:t>ED</w:t>
            </w:r>
            <w:r>
              <w:rPr>
                <w:rFonts w:hint="default" w:ascii="Cambria" w:hAnsi="Cambria" w:cs="Cambria"/>
                <w:szCs w:val="21"/>
              </w:rPr>
              <w:t>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IR Distance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eastAsia" w:ascii="Cambria" w:hAnsi="Cambria" w:cs="Cambria"/>
                <w:szCs w:val="21"/>
                <w:lang w:val="en-US" w:eastAsia="zh-CN"/>
              </w:rPr>
              <w:t>2</w:t>
            </w:r>
            <w:r>
              <w:rPr>
                <w:rFonts w:hint="default" w:ascii="Cambria" w:hAnsi="Cambria" w:cs="Cambria"/>
                <w:szCs w:val="21"/>
              </w:rPr>
              <w:t>0-</w:t>
            </w:r>
            <w:r>
              <w:rPr>
                <w:rFonts w:hint="eastAsia" w:ascii="Cambria" w:hAnsi="Cambria" w:cs="Cambria"/>
                <w:szCs w:val="21"/>
                <w:lang w:val="en-US" w:eastAsia="zh-CN"/>
              </w:rPr>
              <w:t>3</w:t>
            </w:r>
            <w:r>
              <w:rPr>
                <w:rFonts w:hint="default" w:ascii="Cambria" w:hAnsi="Cambria" w:cs="Cambria"/>
                <w:szCs w:val="21"/>
              </w:rPr>
              <w:t>0 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tcBorders>
              <w:bottom w:val="single" w:color="000000" w:sz="4" w:space="0"/>
            </w:tcBorders>
            <w:shd w:val="clear" w:color="auto" w:fill="D9D9D9"/>
            <w:vAlign w:val="top"/>
          </w:tcPr>
          <w:p>
            <w:pPr>
              <w:tabs>
                <w:tab w:val="left" w:pos="7635"/>
              </w:tabs>
              <w:rPr>
                <w:rFonts w:hint="default" w:ascii="Cambria" w:hAnsi="Cambria" w:cs="Cambria"/>
                <w:b/>
                <w:bCs/>
                <w:szCs w:val="21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>Lens</w:t>
            </w:r>
            <w:r>
              <w:rPr>
                <w:rFonts w:hint="default" w:ascii="Cambria" w:hAnsi="Cambria" w:cs="Cambria"/>
                <w:b/>
                <w:bCs/>
                <w:szCs w:val="21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Focal length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 w:eastAsiaTheme="minorEastAsia"/>
                <w:szCs w:val="21"/>
                <w:lang w:val="en-US" w:eastAsia="zh-CN"/>
              </w:rPr>
            </w:pPr>
            <w:r>
              <w:rPr>
                <w:rFonts w:hint="default" w:ascii="Cambria" w:hAnsi="Cambria" w:cs="Cambria"/>
                <w:szCs w:val="21"/>
              </w:rPr>
              <w:t>2.8</w:t>
            </w:r>
            <w:r>
              <w:rPr>
                <w:rFonts w:hint="eastAsia" w:ascii="Cambria" w:hAnsi="Cambria" w:cs="Cambria"/>
                <w:szCs w:val="21"/>
                <w:lang w:val="en-US" w:eastAsia="zh-CN"/>
              </w:rPr>
              <w:t>-12</w:t>
            </w:r>
            <w:r>
              <w:rPr>
                <w:rFonts w:hint="default" w:ascii="Cambria" w:hAnsi="Cambria" w:cs="Cambria"/>
                <w:szCs w:val="21"/>
              </w:rPr>
              <w:t xml:space="preserve">mm </w:t>
            </w:r>
            <w:r>
              <w:rPr>
                <w:rFonts w:hint="eastAsia" w:ascii="Cambria" w:hAnsi="Cambria" w:cs="Cambria"/>
                <w:szCs w:val="21"/>
                <w:lang w:val="en-US" w:eastAsia="zh-CN"/>
              </w:rPr>
              <w:t>varifocal lens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tabs>
                <w:tab w:val="left" w:pos="7635"/>
              </w:tabs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>Language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English, simplified Chinese, Chinese Traditional, Deutsch, Italian, Turkish, Polish, Korean, Japanese, Russian, Ukrainian</w:t>
            </w:r>
            <w:r>
              <w:rPr>
                <w:rFonts w:hint="eastAsia" w:ascii="Cambria" w:hAnsi="Cambria" w:cs="Cambria"/>
                <w:szCs w:val="21"/>
                <w:lang w:val="en-US" w:eastAsia="zh-CN"/>
              </w:rPr>
              <w:t>, Persian</w:t>
            </w:r>
            <w:r>
              <w:rPr>
                <w:rFonts w:hint="default" w:ascii="Cambria" w:hAnsi="Cambria" w:cs="Cambria"/>
                <w:szCs w:val="21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tabs>
                <w:tab w:val="left" w:pos="7635"/>
              </w:tabs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>Network Services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Protocol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HTTP/RTSP/FTP/NFSv3/SMTP/DHCP/NTP/RTMP, etc.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P2P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Web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IE, Firefox, Chrome, Edge, Safari, etc.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Media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CMS, Android, IOS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ONVIF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17.06 compatible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tcBorders>
              <w:bottom w:val="single" w:color="000000" w:sz="4" w:space="0"/>
            </w:tcBorders>
            <w:shd w:val="clear" w:color="auto" w:fill="D9D9D9"/>
            <w:vAlign w:val="top"/>
          </w:tcPr>
          <w:p>
            <w:pPr>
              <w:rPr>
                <w:rFonts w:hint="default" w:ascii="Cambria" w:hAnsi="Cambria" w:cs="Cambria"/>
                <w:b/>
                <w:bCs/>
                <w:szCs w:val="21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 xml:space="preserve">General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Network Port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1-RJ45, 100Mbps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Power Supply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  <w:shd w:val="clear" w:color="auto" w:fill="FFFFFF"/>
              </w:rPr>
              <w:t>12 VDC ± 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POE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  <w:shd w:val="clear" w:color="auto" w:fill="FFFFFF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802.3af/at 48V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kern w:val="0"/>
                <w:szCs w:val="21"/>
              </w:rPr>
              <w:t>Power Consumption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 xml:space="preserve">&lt; 8 W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kern w:val="0"/>
                <w:szCs w:val="21"/>
              </w:rPr>
            </w:pPr>
            <w:r>
              <w:rPr>
                <w:rFonts w:hint="default" w:ascii="Cambria" w:hAnsi="Cambria" w:cs="Cambria"/>
                <w:kern w:val="0"/>
                <w:szCs w:val="21"/>
              </w:rPr>
              <w:t>Operating Temp.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szCs w:val="21"/>
                <w:shd w:val="clear" w:color="auto" w:fill="FFFFFF"/>
              </w:rPr>
              <w:t>-30℃-(+60)℃, 10%-90%RH</w:t>
            </w:r>
          </w:p>
        </w:tc>
      </w:tr>
    </w:tbl>
    <w:p>
      <w:pPr>
        <w:rPr>
          <w:rFonts w:hint="default" w:ascii="Cambria" w:hAnsi="Cambria" w:cs="Cambria"/>
          <w:b/>
          <w:bCs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lang w:val="zh-CN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rPr>
        <w:lang w:val="zh-CN"/>
      </w:rPr>
      <w:t xml:space="preserve"> / </w:t>
    </w:r>
    <w:r>
      <w:fldChar w:fldCharType="begin"/>
    </w:r>
    <w:r>
      <w:instrText xml:space="preserve"> NUMPAGES  </w:instrText>
    </w:r>
    <w:r>
      <w:fldChar w:fldCharType="separate"/>
    </w:r>
    <w: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ind w:right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4A7FC7"/>
    <w:multiLevelType w:val="singleLevel"/>
    <w:tmpl w:val="584A7FC7"/>
    <w:lvl w:ilvl="0" w:tentative="0">
      <w:start w:val="1"/>
      <w:numFmt w:val="bullet"/>
      <w:lvlText w:val=""/>
      <w:lvlJc w:val="left"/>
      <w:pPr>
        <w:ind w:left="420" w:hanging="420"/>
      </w:pPr>
      <w:rPr>
        <w:rFonts w:ascii="Wingdings" w:hAnsi="Wingdings"/>
      </w:rPr>
    </w:lvl>
  </w:abstractNum>
  <w:abstractNum w:abstractNumId="1">
    <w:nsid w:val="58DCEA13"/>
    <w:multiLevelType w:val="singleLevel"/>
    <w:tmpl w:val="58DCEA13"/>
    <w:lvl w:ilvl="0" w:tentative="0">
      <w:start w:val="1"/>
      <w:numFmt w:val="bullet"/>
      <w:lvlText w:val=""/>
      <w:lvlJc w:val="left"/>
      <w:pPr>
        <w:ind w:left="42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wNTljM2NiMTBjYTZmZTA5NzNmM2U0NmIwNDgxY2IifQ=="/>
  </w:docVars>
  <w:rsids>
    <w:rsidRoot w:val="00000000"/>
    <w:rsid w:val="000762B3"/>
    <w:rsid w:val="0016710E"/>
    <w:rsid w:val="001D0CFB"/>
    <w:rsid w:val="002E01C1"/>
    <w:rsid w:val="00304D04"/>
    <w:rsid w:val="00322B32"/>
    <w:rsid w:val="00414CA9"/>
    <w:rsid w:val="004D73B3"/>
    <w:rsid w:val="007166AF"/>
    <w:rsid w:val="007E71D8"/>
    <w:rsid w:val="00810C6D"/>
    <w:rsid w:val="00A140E9"/>
    <w:rsid w:val="00B462B9"/>
    <w:rsid w:val="00C53BFD"/>
    <w:rsid w:val="065A1D10"/>
    <w:rsid w:val="0661309E"/>
    <w:rsid w:val="080A1514"/>
    <w:rsid w:val="0B3F775F"/>
    <w:rsid w:val="0C0566DF"/>
    <w:rsid w:val="0DF843DB"/>
    <w:rsid w:val="112D6A9A"/>
    <w:rsid w:val="116244A3"/>
    <w:rsid w:val="11785740"/>
    <w:rsid w:val="12C10A21"/>
    <w:rsid w:val="15AB60E4"/>
    <w:rsid w:val="17FE48E7"/>
    <w:rsid w:val="19D35147"/>
    <w:rsid w:val="1CA67605"/>
    <w:rsid w:val="1D7414B2"/>
    <w:rsid w:val="1E0A3BC4"/>
    <w:rsid w:val="1ED3045A"/>
    <w:rsid w:val="1FD94773"/>
    <w:rsid w:val="1FDB5818"/>
    <w:rsid w:val="23ED2D8F"/>
    <w:rsid w:val="24C5522C"/>
    <w:rsid w:val="27A64392"/>
    <w:rsid w:val="2ED50F92"/>
    <w:rsid w:val="32252CF6"/>
    <w:rsid w:val="325748A5"/>
    <w:rsid w:val="35D46B3A"/>
    <w:rsid w:val="38C66880"/>
    <w:rsid w:val="3C8A61A4"/>
    <w:rsid w:val="3D65276D"/>
    <w:rsid w:val="3D8B47E4"/>
    <w:rsid w:val="3DE23DBE"/>
    <w:rsid w:val="3E927592"/>
    <w:rsid w:val="3F9A4950"/>
    <w:rsid w:val="40145235"/>
    <w:rsid w:val="42641245"/>
    <w:rsid w:val="42E83C24"/>
    <w:rsid w:val="47ED3A8B"/>
    <w:rsid w:val="4BF07D40"/>
    <w:rsid w:val="4D367BAB"/>
    <w:rsid w:val="4E4334AF"/>
    <w:rsid w:val="50102255"/>
    <w:rsid w:val="501143B3"/>
    <w:rsid w:val="544113E6"/>
    <w:rsid w:val="54504140"/>
    <w:rsid w:val="54EA382C"/>
    <w:rsid w:val="672C3C51"/>
    <w:rsid w:val="696A4AE4"/>
    <w:rsid w:val="6FF908DF"/>
    <w:rsid w:val="74314983"/>
    <w:rsid w:val="77195BE7"/>
    <w:rsid w:val="792B20E6"/>
    <w:rsid w:val="7A460C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utoSpaceDE/>
      <w:autoSpaceDN/>
      <w:snapToGrid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"/>
    <w:basedOn w:val="5"/>
    <w:autoRedefine/>
    <w:qFormat/>
    <w:uiPriority w:val="0"/>
  </w:style>
  <w:style w:type="character" w:customStyle="1" w:styleId="5">
    <w:name w:val="默认段落字体1"/>
    <w:autoRedefine/>
    <w:unhideWhenUsed/>
    <w:qFormat/>
    <w:uiPriority w:val="1"/>
  </w:style>
  <w:style w:type="paragraph" w:customStyle="1" w:styleId="6">
    <w:name w:val="普通(网站)1"/>
    <w:basedOn w:val="1"/>
    <w:autoRedefine/>
    <w:unhideWhenUsed/>
    <w:qFormat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页脚1"/>
    <w:basedOn w:val="1"/>
    <w:autoRedefine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character" w:customStyle="1" w:styleId="8">
    <w:name w:val="split"/>
    <w:autoRedefine/>
    <w:qFormat/>
    <w:uiPriority w:val="0"/>
    <w:rPr>
      <w:sz w:val="16"/>
      <w:szCs w:val="0"/>
      <w:shd w:val="clear" w:color="auto" w:fill="959595"/>
    </w:rPr>
  </w:style>
  <w:style w:type="paragraph" w:customStyle="1" w:styleId="9">
    <w:name w:val="页眉1"/>
    <w:basedOn w:val="1"/>
    <w:autoRedefine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</w:pPr>
    <w:rPr>
      <w:sz w:val="18"/>
    </w:rPr>
  </w:style>
  <w:style w:type="table" w:customStyle="1" w:styleId="10">
    <w:name w:val="普通表格1"/>
    <w:autoRedefine/>
    <w:unhideWhenUsed/>
    <w:qFormat/>
    <w:uiPriority w:val="99"/>
  </w:style>
  <w:style w:type="table" w:customStyle="1" w:styleId="11">
    <w:name w:val="网格型1"/>
    <w:basedOn w:val="10"/>
    <w:autoRedefine/>
    <w:qFormat/>
    <w:uiPriority w:val="59"/>
    <w:pPr>
      <w:jc w:val="both"/>
    </w:pPr>
  </w:style>
  <w:style w:type="character" w:customStyle="1" w:styleId="12">
    <w:name w:val="访问过的超链接"/>
    <w:autoRedefine/>
    <w:unhideWhenUsed/>
    <w:qFormat/>
    <w:uiPriority w:val="99"/>
    <w:rPr>
      <w:color w:val="35A1D4"/>
      <w:u w:val="single"/>
    </w:rPr>
  </w:style>
  <w:style w:type="character" w:customStyle="1" w:styleId="13">
    <w:name w:val="web-item2"/>
    <w:autoRedefine/>
    <w:qFormat/>
    <w:uiPriority w:val="0"/>
    <w:rPr>
      <w:sz w:val="18"/>
      <w:szCs w:val="18"/>
    </w:rPr>
  </w:style>
  <w:style w:type="character" w:customStyle="1" w:styleId="14">
    <w:name w:val="超链接1"/>
    <w:autoRedefine/>
    <w:unhideWhenUsed/>
    <w:qFormat/>
    <w:uiPriority w:val="99"/>
    <w:rPr>
      <w:color w:val="35A1D4"/>
      <w:u w:val="single"/>
    </w:rPr>
  </w:style>
  <w:style w:type="character" w:customStyle="1" w:styleId="15">
    <w:name w:val="批注框文本 Char"/>
    <w:link w:val="16"/>
    <w:autoRedefine/>
    <w:semiHidden/>
    <w:qFormat/>
    <w:uiPriority w:val="99"/>
    <w:rPr>
      <w:kern w:val="2"/>
      <w:sz w:val="18"/>
      <w:szCs w:val="18"/>
    </w:rPr>
  </w:style>
  <w:style w:type="paragraph" w:customStyle="1" w:styleId="16">
    <w:name w:val="批注框文本1"/>
    <w:basedOn w:val="1"/>
    <w:link w:val="15"/>
    <w:autoRedefine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/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2024-01-10T17:06:00Z</dcterms:created>
  <dc:creator>56292</dc:creator>
  <cp:lastModifiedBy>Mm.</cp:lastModifiedBy>
  <dcterms:modified xsi:type="dcterms:W3CDTF">2024-01-25T11:13:37Z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E2C1F7D733E24B84AAC5D1C3ED91D9A9_12</vt:lpwstr>
  </property>
</Properties>
</file>